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0" w:firstLine="0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f4e79"/>
          <w:sz w:val="48"/>
          <w:szCs w:val="48"/>
          <w:u w:val="none"/>
          <w:vertAlign w:val="superscript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f4e79"/>
          <w:sz w:val="48"/>
          <w:szCs w:val="48"/>
          <w:u w:val="none"/>
          <w:vertAlign w:val="superscript"/>
          <w:rtl w:val="0"/>
        </w:rPr>
        <w:t xml:space="preserve">EOCap4Africa – 8b Raster Preprocessing</w:t>
      </w:r>
    </w:p>
    <w:p w:rsidR="00000000" w:rsidDel="00000000" w:rsidP="00000000" w:rsidRDefault="00000000" w:rsidRPr="00000000" w14:paraId="00000002">
      <w:pPr>
        <w:ind w:left="0" w:firstLine="0"/>
        <w:rPr>
          <w:rFonts w:ascii="Arial" w:cs="Arial" w:eastAsia="Arial" w:hAnsi="Arial"/>
          <w:b w:val="1"/>
          <w:bCs w:val="1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6"/>
          <w:szCs w:val="36"/>
          <w:rtl w:val="0"/>
        </w:rPr>
        <w:t xml:space="preserve">Sample solution - Mosaicking</w:t>
      </w:r>
    </w:p>
    <w:p w:rsidR="00000000" w:rsidDel="00000000" w:rsidP="00000000" w:rsidRDefault="00000000" w:rsidRPr="00000000" w14:paraId="00000003">
      <w:pPr>
        <w:spacing w:after="240" w:before="240" w:line="360" w:lineRule="auto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Project setup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Start your QGIS application and create a new project file.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Get a background map using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Web -&gt; QuickMapServices -&gt; OSM -&gt; OSM-Standard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06">
      <w:pPr>
        <w:spacing w:after="240" w:before="240" w:line="360" w:lineRule="auto"/>
        <w:ind w:left="0" w:right="0" w:firstLine="0"/>
        <w:jc w:val="left"/>
        <w:rPr/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Load Sentinel-2 bands into QGIS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Navigate to the Sentinel-2 folder (.SAFE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where you should select the following bands from this location: [your folder structure]\Mosaicking_1\GRANULE\L2A_T38KQD_A002278_20250211T071233\IMG_DATA\R20m: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numPr>
          <w:ilvl w:val="2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216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T38KQD_20250211T071231_B02_20m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-&gt; B02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(Blue)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2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216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T38KQD_20250211T071231_B03_20m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-&gt; B03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(Green)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2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216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T38KQD_20250211T071231_B04_20m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-&gt; B04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(Red)</w:t>
      </w:r>
    </w:p>
    <w:p w:rsidR="00000000" w:rsidDel="00000000" w:rsidP="00000000" w:rsidRDefault="00000000" w:rsidRPr="00000000" w14:paraId="0000000B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before="0" w:line="276" w:lineRule="auto"/>
        <w:jc w:val="left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before="0" w:line="276" w:lineRule="auto"/>
        <w:jc w:val="left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0" w:line="276" w:lineRule="auto"/>
        <w:ind w:lef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Create a virtual raster</w:t>
      </w:r>
    </w:p>
    <w:p w:rsidR="00000000" w:rsidDel="00000000" w:rsidP="00000000" w:rsidRDefault="00000000" w:rsidRPr="00000000" w14:paraId="0000001C">
      <w:pPr>
        <w:spacing w:after="0" w:before="0" w:line="240" w:lineRule="auto"/>
        <w:ind w:lef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Next, we can merge the 3 bands in one cohesive raster image by using the tool “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Build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V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irtual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aster” in the miscellaneous tab of the raster tools.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Input the three bands and select “Highest” for resolution.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Don’t forget to tick the box that ensures that all input layers will be treated as individual bands.</w:t>
      </w:r>
    </w:p>
    <w:p w:rsidR="00000000" w:rsidDel="00000000" w:rsidP="00000000" w:rsidRDefault="00000000" w:rsidRPr="00000000" w14:paraId="00000020">
      <w:pPr>
        <w:spacing w:after="0" w:before="0" w:line="360" w:lineRule="auto"/>
        <w:ind w:left="0" w:firstLine="0"/>
        <w:jc w:val="left"/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before="0" w:lineRule="auto"/>
        <w:ind w:left="0" w:firstLine="0"/>
        <w:jc w:val="left"/>
        <w:rPr>
          <w:sz w:val="24"/>
          <w:szCs w:val="24"/>
        </w:rPr>
      </w:pPr>
      <w:r w:rsidDel="00000000" w:rsidR="00000000" w:rsidRPr="00000000">
        <w:rPr/>
        <w:drawing>
          <wp:inline distB="0" distT="0" distL="114300" distR="114300">
            <wp:extent cx="6181724" cy="4314825"/>
            <wp:effectExtent b="0" l="0" r="0" t="0"/>
            <wp:docPr id="166436921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81724" cy="4314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24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Repeat this exact process from “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Load in Sentinel-2 Bands in QGIS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” for the second dataset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Mosaicking_2.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0"/>
          <w:bCs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Creating the mosaic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Finally, under raster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,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go to miscellaneous again and pick the merge tool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Simply input the two layers you previously created.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Set the output no_data values to 0. Setting no_data values to zero makes the dark borders disappear.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Lastly, make sure to save the new file as a .tif with a name of your choice before you run the tool.</w:t>
      </w:r>
    </w:p>
    <w:p w:rsidR="00000000" w:rsidDel="00000000" w:rsidP="00000000" w:rsidRDefault="00000000" w:rsidRPr="00000000" w14:paraId="0000002A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/>
        <w:drawing>
          <wp:inline distB="0" distT="0" distL="114300" distR="114300">
            <wp:extent cx="6181724" cy="4362450"/>
            <wp:effectExtent b="0" l="0" r="0" t="0"/>
            <wp:docPr id="166436921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81724" cy="4362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240" w:before="240" w:line="279" w:lineRule="auto"/>
        <w:ind w:left="0" w:righ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40" w:before="240" w:line="279" w:lineRule="auto"/>
        <w:ind w:left="0" w:righ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240" w:before="240" w:line="279" w:lineRule="auto"/>
        <w:ind w:left="0" w:righ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40" w:before="240" w:line="279" w:lineRule="auto"/>
        <w:ind w:left="0" w:righ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left="0" w:firstLine="0"/>
        <w:rPr>
          <w:rFonts w:ascii="Arial" w:cs="Arial" w:eastAsia="Arial" w:hAnsi="Arial"/>
          <w:b w:val="1"/>
          <w:bCs w:val="1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6"/>
          <w:szCs w:val="36"/>
          <w:rtl w:val="0"/>
        </w:rPr>
        <w:t xml:space="preserve">Sample solution – Cloud cover</w:t>
      </w:r>
    </w:p>
    <w:p w:rsidR="00000000" w:rsidDel="00000000" w:rsidP="00000000" w:rsidRDefault="00000000" w:rsidRPr="00000000" w14:paraId="00000030">
      <w:pPr>
        <w:spacing w:after="240" w:before="240" w:line="360" w:lineRule="auto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Project setup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Start your QGIS application and create a new project file.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Get a background map using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Web -&gt; QuickMapServices -&gt; OSM -&gt; OSM-Standard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33">
      <w:pPr>
        <w:spacing w:after="240" w:before="240" w:line="360" w:lineRule="auto"/>
        <w:ind w:left="0" w:righ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Load Sentinel-2 bands into QGIS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First, there are two Raster datasets that we need to add to our QGIS Project: The raster layer that contains the cloud classification and the raster layer in which we want the cloud to be covered.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Navigate to the Sentinel-2 folder (.SAFE)., where you should select the following bands from this location: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788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[your folder structure] 8b Raster Preprocessing\CloudCover\GRANULE\L2A_T38KQD_A002278_20250211T071233\IMG_DATA\R20m and load in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T38KQD_20250211T071231_B03_20m.jp2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-&gt; Green Band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788" w:right="0" w:hanging="36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[your folder structure] \8b Raster Preprocessing\CloudCover\GRANULE\L2A_T38KQD_A002278_20250211T071233\QI_DATA and load in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MSK_CLDPRB_20m.jp2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-&gt; Cloud Mask Band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0" w:line="360" w:lineRule="auto"/>
        <w:ind w:left="108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For the first input, you could technically also choose any other band or a combination of multiple bands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built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as a virtual raster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,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as seen before in “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Create Virtual Raster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”</w:t>
      </w:r>
    </w:p>
    <w:p w:rsidR="00000000" w:rsidDel="00000000" w:rsidP="00000000" w:rsidRDefault="00000000" w:rsidRPr="00000000" w14:paraId="00000039">
      <w:pPr>
        <w:spacing w:after="240" w:before="240" w:line="360" w:lineRule="auto"/>
        <w:ind w:left="0" w:firstLine="0"/>
        <w:jc w:val="left"/>
        <w:rPr>
          <w:rFonts w:ascii="Arial" w:cs="Arial" w:eastAsia="Arial" w:hAnsi="Arial"/>
          <w:b w:val="0"/>
          <w:bCs w:val="0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sz w:val="28"/>
          <w:szCs w:val="28"/>
          <w:rtl w:val="0"/>
        </w:rPr>
        <w:t xml:space="preserve">The two bands loaded in QGIS should look like this in your layer view:</w:t>
      </w:r>
    </w:p>
    <w:p w:rsidR="00000000" w:rsidDel="00000000" w:rsidP="00000000" w:rsidRDefault="00000000" w:rsidRPr="00000000" w14:paraId="0000003A">
      <w:pPr>
        <w:spacing w:after="240" w:before="240" w:lineRule="auto"/>
        <w:ind w:left="708" w:firstLine="0"/>
        <w:jc w:val="left"/>
        <w:rPr/>
      </w:pPr>
      <w:r w:rsidDel="00000000" w:rsidR="00000000" w:rsidRPr="00000000">
        <w:rPr/>
        <w:drawing>
          <wp:inline distB="0" distT="0" distL="114300" distR="114300">
            <wp:extent cx="4400567" cy="1865261"/>
            <wp:effectExtent b="0" l="0" r="0" t="0"/>
            <wp:docPr id="166436921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00567" cy="18652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240" w:before="240" w:lineRule="auto"/>
        <w:ind w:left="708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240" w:before="240" w:lineRule="auto"/>
        <w:ind w:lef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Load Sentinel-2 bands in the band set tool for SCP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360" w:lineRule="auto"/>
        <w:ind w:left="720" w:right="0" w:hanging="36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Next, we need to go to the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Semi-Automatic Classification Plugin (SCP)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and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select the Band Set tool.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The SCP Plug-In can only use bands that have first been added via the Band Set Tool.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In it, we can select to add bands from our folder: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428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Add one of the Bands to a Band Set by clicking on the grey plus symbol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in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the upper right corner and selecting one of the bands.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428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The selected band will show up in the main window. Now, you need to select “Create virtual raster of band set” at the bottom.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428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Afterwards, you can run the tool and select any folder of your liking.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428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To add a second band set for the remaining raster layer, click on the “Add a new band set” button in the bottom left (symbol with stacked layers and a plus sign).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428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Repeat steps 1-3 for the second raster layer.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0" w:line="360" w:lineRule="auto"/>
        <w:ind w:left="1428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In your band set table, two band sets with one raster layer each should now appear:</w:t>
      </w:r>
    </w:p>
    <w:p w:rsidR="00000000" w:rsidDel="00000000" w:rsidP="00000000" w:rsidRDefault="00000000" w:rsidRPr="00000000" w14:paraId="00000046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/>
        <w:drawing>
          <wp:inline distB="0" distT="0" distL="114300" distR="114300">
            <wp:extent cx="6181724" cy="5038724"/>
            <wp:effectExtent b="0" l="0" r="0" t="0"/>
            <wp:docPr id="166436922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81724" cy="50387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40" w:before="240" w:line="360" w:lineRule="auto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Creating the cloud mask with the masking bands tool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The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Masking Bands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tool can be found under SCP -&gt; Preprocessing -&gt; Masking Bands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First, you will need to select the input band set. This is the band that the mask will be applied to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;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in our case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,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that's Band 3.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For me, this raster layer was saved in band set 1, but it depends on the order in which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you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completed the last step, so be careful here.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To select the classification, click on the refresh button on the right. Your MSK_CLD raster should automatically be selected. This is the layer that contains the cloud data from which the mask will be created.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For mask class values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,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choose 85-100 (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based on inspection of your cloud mask layer using the identity tool).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Select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Create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virtual raster output before running the tool and selecting a folder of your choice.</w:t>
      </w:r>
    </w:p>
    <w:p w:rsidR="00000000" w:rsidDel="00000000" w:rsidP="00000000" w:rsidRDefault="00000000" w:rsidRPr="00000000" w14:paraId="00000057">
      <w:pPr>
        <w:spacing w:after="240" w:before="240" w:lineRule="auto"/>
        <w:jc w:val="left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/>
        <w:drawing>
          <wp:inline distB="0" distT="0" distL="114300" distR="114300">
            <wp:extent cx="4871958" cy="4091247"/>
            <wp:effectExtent b="0" l="0" r="0" t="0"/>
            <wp:docPr id="166436922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1958" cy="40912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after="240" w:before="240" w:lineRule="auto"/>
        <w:ind w:lef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Visually inspecting the result</w:t>
      </w:r>
    </w:p>
    <w:p w:rsidR="00000000" w:rsidDel="00000000" w:rsidP="00000000" w:rsidRDefault="00000000" w:rsidRPr="00000000" w14:paraId="00000059">
      <w:pPr>
        <w:spacing w:after="240" w:before="240" w:line="360" w:lineRule="auto"/>
        <w:ind w:left="0" w:firstLine="0"/>
        <w:jc w:val="left"/>
        <w:rPr>
          <w:rFonts w:ascii="Arial" w:cs="Arial" w:eastAsia="Arial" w:hAnsi="Arial"/>
          <w:b w:val="0"/>
          <w:bCs w:val="0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sz w:val="28"/>
          <w:szCs w:val="28"/>
          <w:rtl w:val="0"/>
        </w:rPr>
        <w:t xml:space="preserve">With an OSM map in the background, you should be able to see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cloud-shaped</w:t>
      </w:r>
      <w:r w:rsidDel="00000000" w:rsidR="00000000" w:rsidRPr="00000000">
        <w:rPr>
          <w:rFonts w:ascii="Arial" w:cs="Arial" w:eastAsia="Arial" w:hAnsi="Arial"/>
          <w:b w:val="0"/>
          <w:bCs w:val="0"/>
          <w:sz w:val="28"/>
          <w:szCs w:val="28"/>
          <w:rtl w:val="0"/>
        </w:rPr>
        <w:t xml:space="preserve"> holes in your raster like this:</w:t>
      </w:r>
    </w:p>
    <w:p w:rsidR="00000000" w:rsidDel="00000000" w:rsidP="00000000" w:rsidRDefault="00000000" w:rsidRPr="00000000" w14:paraId="0000005A">
      <w:pPr>
        <w:spacing w:after="240" w:before="240" w:lineRule="auto"/>
        <w:ind w:left="0" w:firstLine="0"/>
        <w:jc w:val="left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/>
        <w:drawing>
          <wp:inline distB="0" distT="0" distL="114300" distR="114300">
            <wp:extent cx="5953124" cy="3924300"/>
            <wp:effectExtent b="0" l="0" r="0" t="0"/>
            <wp:docPr id="166436922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53124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240" w:before="240" w:lineRule="auto"/>
        <w:ind w:lef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sectPr>
      <w:headerReference r:id="rId13" w:type="default"/>
      <w:footerReference r:id="rId14" w:type="default"/>
      <w:pgSz w:h="16838" w:w="11906" w:orient="portrait"/>
      <w:pgMar w:bottom="1440" w:top="1440" w:left="1080" w:right="108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Calibri"/>
  <w:font w:name="Courier New"/>
  <w:font w:name="Aptos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1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2"/>
      <w:tblW w:w="9015.0" w:type="dxa"/>
      <w:jc w:val="left"/>
      <w:tblLayout w:type="fixed"/>
      <w:tblLook w:val="0600"/>
    </w:tblPr>
    <w:tblGrid>
      <w:gridCol w:w="2490"/>
      <w:gridCol w:w="4350"/>
      <w:gridCol w:w="2175"/>
      <w:tblGridChange w:id="0">
        <w:tblGrid>
          <w:gridCol w:w="2490"/>
          <w:gridCol w:w="4350"/>
          <w:gridCol w:w="2175"/>
        </w:tblGrid>
      </w:tblGridChange>
    </w:tblGrid>
    <w:tr>
      <w:trPr>
        <w:cantSplit w:val="0"/>
        <w:trHeight w:val="300" w:hRule="atLeast"/>
        <w:tblHeader w:val="0"/>
      </w:trPr>
      <w:tc>
        <w:tcPr/>
        <w:p w:rsidR="00000000" w:rsidDel="00000000" w:rsidP="00000000" w:rsidRDefault="00000000" w:rsidRPr="00000000" w14:paraId="00000062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-115" w:right="0" w:firstLine="0"/>
            <w:jc w:val="lef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63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center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898989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898989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EOCap4Africa – E8b Raster Preprocessing</w:t>
          </w:r>
        </w:p>
      </w:tc>
      <w:tc>
        <w:tcPr/>
        <w:p w:rsidR="00000000" w:rsidDel="00000000" w:rsidP="00000000" w:rsidRDefault="00000000" w:rsidRPr="00000000" w14:paraId="00000064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-115" w:firstLine="0"/>
            <w:jc w:val="righ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6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C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b w:val="1"/>
        <w:bCs w:val="1"/>
        <w:sz w:val="32"/>
        <w:szCs w:val="32"/>
      </w:rPr>
    </w:pPr>
    <w:r w:rsidDel="00000000" w:rsidR="00000000" w:rsidRPr="00000000">
      <w:rPr>
        <w:rtl w:val="0"/>
      </w:rPr>
    </w:r>
  </w:p>
  <w:tbl>
    <w:tblPr>
      <w:tblStyle w:val="Table1"/>
      <w:tblW w:w="9015.0" w:type="dxa"/>
      <w:jc w:val="left"/>
      <w:tblLayout w:type="fixed"/>
      <w:tblLook w:val="0600"/>
    </w:tblPr>
    <w:tblGrid>
      <w:gridCol w:w="3005"/>
      <w:gridCol w:w="3005"/>
      <w:gridCol w:w="3005"/>
      <w:tblGridChange w:id="0">
        <w:tblGrid>
          <w:gridCol w:w="3005"/>
          <w:gridCol w:w="3005"/>
          <w:gridCol w:w="3005"/>
        </w:tblGrid>
      </w:tblGridChange>
    </w:tblGrid>
    <w:tr>
      <w:trPr>
        <w:cantSplit w:val="0"/>
        <w:trHeight w:val="300" w:hRule="atLeast"/>
        <w:tblHeader w:val="0"/>
      </w:trPr>
      <w:tc>
        <w:tcPr/>
        <w:p w:rsidR="00000000" w:rsidDel="00000000" w:rsidP="00000000" w:rsidRDefault="00000000" w:rsidRPr="00000000" w14:paraId="0000005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-115" w:right="0" w:firstLine="0"/>
            <w:jc w:val="lef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5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center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5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-115" w:firstLine="0"/>
            <w:jc w:val="righ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6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decimal"/>
      <w:lvlText w:val="%1."/>
      <w:lvlJc w:val="left"/>
      <w:pPr>
        <w:ind w:left="1788" w:hanging="360"/>
      </w:pPr>
      <w:rPr/>
    </w:lvl>
    <w:lvl w:ilvl="1">
      <w:start w:val="1"/>
      <w:numFmt w:val="lowerLetter"/>
      <w:lvlText w:val="%2."/>
      <w:lvlJc w:val="left"/>
      <w:pPr>
        <w:ind w:left="2508" w:hanging="360"/>
      </w:pPr>
      <w:rPr/>
    </w:lvl>
    <w:lvl w:ilvl="2">
      <w:start w:val="1"/>
      <w:numFmt w:val="lowerRoman"/>
      <w:lvlText w:val="%3."/>
      <w:lvlJc w:val="right"/>
      <w:pPr>
        <w:ind w:left="3228" w:hanging="180"/>
      </w:pPr>
      <w:rPr/>
    </w:lvl>
    <w:lvl w:ilvl="3">
      <w:start w:val="1"/>
      <w:numFmt w:val="decimal"/>
      <w:lvlText w:val="%4."/>
      <w:lvlJc w:val="left"/>
      <w:pPr>
        <w:ind w:left="3948" w:hanging="360"/>
      </w:pPr>
      <w:rPr/>
    </w:lvl>
    <w:lvl w:ilvl="4">
      <w:start w:val="1"/>
      <w:numFmt w:val="lowerLetter"/>
      <w:lvlText w:val="%5."/>
      <w:lvlJc w:val="left"/>
      <w:pPr>
        <w:ind w:left="4668" w:hanging="360"/>
      </w:pPr>
      <w:rPr/>
    </w:lvl>
    <w:lvl w:ilvl="5">
      <w:start w:val="1"/>
      <w:numFmt w:val="lowerRoman"/>
      <w:lvlText w:val="%6."/>
      <w:lvlJc w:val="right"/>
      <w:pPr>
        <w:ind w:left="5388" w:hanging="180"/>
      </w:pPr>
      <w:rPr/>
    </w:lvl>
    <w:lvl w:ilvl="6">
      <w:start w:val="1"/>
      <w:numFmt w:val="decimal"/>
      <w:lvlText w:val="%7."/>
      <w:lvlJc w:val="left"/>
      <w:pPr>
        <w:ind w:left="6108" w:hanging="360"/>
      </w:pPr>
      <w:rPr/>
    </w:lvl>
    <w:lvl w:ilvl="7">
      <w:start w:val="1"/>
      <w:numFmt w:val="lowerLetter"/>
      <w:lvlText w:val="%8."/>
      <w:lvlJc w:val="left"/>
      <w:pPr>
        <w:ind w:left="6828" w:hanging="360"/>
      </w:pPr>
      <w:rPr/>
    </w:lvl>
    <w:lvl w:ilvl="8">
      <w:start w:val="1"/>
      <w:numFmt w:val="lowerRoman"/>
      <w:lvlText w:val="%9."/>
      <w:lvlJc w:val="right"/>
      <w:pPr>
        <w:ind w:left="7548" w:hanging="18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decimal"/>
      <w:lvlText w:val="%1."/>
      <w:lvlJc w:val="left"/>
      <w:pPr>
        <w:ind w:left="1428" w:hanging="360"/>
      </w:pPr>
      <w:rPr/>
    </w:lvl>
    <w:lvl w:ilvl="1">
      <w:start w:val="1"/>
      <w:numFmt w:val="lowerLetter"/>
      <w:lvlText w:val="%2."/>
      <w:lvlJc w:val="left"/>
      <w:pPr>
        <w:ind w:left="2148" w:hanging="360"/>
      </w:pPr>
      <w:rPr/>
    </w:lvl>
    <w:lvl w:ilvl="2">
      <w:start w:val="1"/>
      <w:numFmt w:val="lowerRoman"/>
      <w:lvlText w:val="%3."/>
      <w:lvlJc w:val="right"/>
      <w:pPr>
        <w:ind w:left="2868" w:hanging="180"/>
      </w:pPr>
      <w:rPr/>
    </w:lvl>
    <w:lvl w:ilvl="3">
      <w:start w:val="1"/>
      <w:numFmt w:val="decimal"/>
      <w:lvlText w:val="%4."/>
      <w:lvlJc w:val="left"/>
      <w:pPr>
        <w:ind w:left="3588" w:hanging="360"/>
      </w:pPr>
      <w:rPr/>
    </w:lvl>
    <w:lvl w:ilvl="4">
      <w:start w:val="1"/>
      <w:numFmt w:val="lowerLetter"/>
      <w:lvlText w:val="%5."/>
      <w:lvlJc w:val="left"/>
      <w:pPr>
        <w:ind w:left="4308" w:hanging="360"/>
      </w:pPr>
      <w:rPr/>
    </w:lvl>
    <w:lvl w:ilvl="5">
      <w:start w:val="1"/>
      <w:numFmt w:val="lowerRoman"/>
      <w:lvlText w:val="%6."/>
      <w:lvlJc w:val="right"/>
      <w:pPr>
        <w:ind w:left="5028" w:hanging="180"/>
      </w:pPr>
      <w:rPr/>
    </w:lvl>
    <w:lvl w:ilvl="6">
      <w:start w:val="1"/>
      <w:numFmt w:val="decimal"/>
      <w:lvlText w:val="%7."/>
      <w:lvlJc w:val="left"/>
      <w:pPr>
        <w:ind w:left="5748" w:hanging="360"/>
      </w:pPr>
      <w:rPr/>
    </w:lvl>
    <w:lvl w:ilvl="7">
      <w:start w:val="1"/>
      <w:numFmt w:val="lowerLetter"/>
      <w:lvlText w:val="%8."/>
      <w:lvlJc w:val="left"/>
      <w:pPr>
        <w:ind w:left="6468" w:hanging="360"/>
      </w:pPr>
      <w:rPr/>
    </w:lvl>
    <w:lvl w:ilvl="8">
      <w:start w:val="1"/>
      <w:numFmt w:val="lowerRoman"/>
      <w:lvlText w:val="%9."/>
      <w:lvlJc w:val="right"/>
      <w:pPr>
        <w:ind w:left="7188" w:hanging="180"/>
      </w:pPr>
      <w:rPr/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en-US"/>
      </w:rPr>
    </w:rPrDefault>
    <w:pPrDefault>
      <w:pPr>
        <w:spacing w:after="160" w:line="27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Normal" w:default="1">
    <w:name w:val="Normal"/>
    <w:qFormat w:val="1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ListParagraph">
    <w:name w:val="List Paragraph"/>
    <w:basedOn w:val="Normal"/>
    <w:uiPriority w:val="34"/>
    <w:qFormat w:val="1"/>
    <w:rsid w:val="0F65DA23"/>
    <w:pPr>
      <w:spacing/>
      <w:ind w:left="720"/>
      <w:contextualSpacing w:val="1"/>
    </w:pPr>
  </w:style>
  <w:style w:type="paragraph" w:styleId="Header">
    <w:name w:val="header"/>
    <w:basedOn w:val="Normal"/>
    <w:uiPriority w:val="99"/>
    <w:unhideWhenUsed w:val="1"/>
    <w:rsid w:val="0F65DA23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name w:val="footer"/>
    <w:basedOn w:val="Normal"/>
    <w:uiPriority w:val="99"/>
    <w:unhideWhenUsed w:val="1"/>
    <w:rsid w:val="0F65DA23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Heading3">
    <w:name w:val="heading 3"/>
    <w:basedOn w:val="Normal"/>
    <w:next w:val="Normal"/>
    <w:uiPriority w:val="9"/>
    <w:unhideWhenUsed w:val="1"/>
    <w:qFormat w:val="1"/>
    <w:rsid w:val="0F65DA23"/>
    <w:pPr>
      <w:keepNext w:val="1"/>
      <w:keepLines w:val="1"/>
      <w:spacing w:after="80" w:before="160"/>
      <w:outlineLvl w:val="2"/>
    </w:pPr>
    <w:rPr>
      <w:rFonts w:cs="" w:eastAsia="Aptos Display" w:cstheme="majorEastAsia" w:eastAsiaTheme="minorAscii"/>
      <w:color w:val="0f4761" w:themeColor="accent1" w:themeShade="0000BF"/>
      <w:sz w:val="28"/>
      <w:szCs w:val="28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Ind w:w="0.0" w:type="dxa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image" Target="media/image4.png"/><Relationship Id="rId13" Type="http://schemas.openxmlformats.org/officeDocument/2006/relationships/header" Target="header1.xml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4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5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vHiILuw1scKHTJpEDcX2NJI0OA==">CgMxLjA4AHIhMXRDd3lOVjFTVFZXaGt6eGRjb1VpakxBWC1uQ3l5bjFU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2025-02-25T11:01:00.9058581Z</dcterms:created>
  <dc:creator>Hanna Schulten</dc:creator>
</cp:coreProperties>
</file>